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450" w:rsidRPr="00063450" w:rsidRDefault="00063450" w:rsidP="00063450">
      <w:pPr>
        <w:spacing w:before="150" w:after="150"/>
        <w:jc w:val="center"/>
        <w:outlineLvl w:val="3"/>
        <w:rPr>
          <w:rFonts w:ascii="Candara" w:eastAsia="Times New Roman" w:hAnsi="Candara" w:cs="Arial"/>
          <w:b/>
          <w:color w:val="222222"/>
          <w:sz w:val="33"/>
          <w:szCs w:val="33"/>
        </w:rPr>
      </w:pPr>
      <w:proofErr w:type="spellStart"/>
      <w:proofErr w:type="gramStart"/>
      <w:r w:rsidRPr="00063450">
        <w:rPr>
          <w:rFonts w:ascii="Candara" w:eastAsia="Times New Roman" w:hAnsi="Candara" w:cs="Arial"/>
          <w:b/>
          <w:color w:val="222222"/>
          <w:sz w:val="33"/>
          <w:szCs w:val="33"/>
        </w:rPr>
        <w:t>Wassup</w:t>
      </w:r>
      <w:proofErr w:type="spellEnd"/>
      <w:r w:rsidRPr="00063450">
        <w:rPr>
          <w:rFonts w:ascii="Candara" w:eastAsia="Times New Roman" w:hAnsi="Candara" w:cs="Arial"/>
          <w:b/>
          <w:color w:val="222222"/>
          <w:sz w:val="33"/>
          <w:szCs w:val="33"/>
        </w:rPr>
        <w:t>,</w:t>
      </w:r>
      <w:proofErr w:type="gramEnd"/>
      <w:r w:rsidRPr="00063450">
        <w:rPr>
          <w:rFonts w:ascii="Candara" w:eastAsia="Times New Roman" w:hAnsi="Candara" w:cs="Arial"/>
          <w:b/>
          <w:color w:val="222222"/>
          <w:sz w:val="33"/>
          <w:szCs w:val="33"/>
        </w:rPr>
        <w:t xml:space="preserve"> or, a Thing People Used To Say in the Nineties</w:t>
      </w:r>
      <w:r w:rsidRPr="00063450">
        <w:rPr>
          <w:rFonts w:ascii="Candara" w:eastAsia="Times New Roman" w:hAnsi="Candara" w:cs="Arial"/>
          <w:b/>
          <w:vanish/>
          <w:sz w:val="16"/>
          <w:szCs w:val="16"/>
        </w:rPr>
        <w:t>Top of Form</w:t>
      </w: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 xml:space="preserve">If you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were trapped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in a plummeting elevator with a rabbi from Sacramento, a priest from Detroit, and an imam from Atlanta, would you be able to figure out who was from where?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Or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would you mostly be concerned about dying in</w:t>
      </w:r>
      <w:bookmarkStart w:id="0" w:name="_GoBack"/>
      <w:bookmarkEnd w:id="0"/>
      <w:r w:rsidRPr="00063450">
        <w:rPr>
          <w:rFonts w:ascii="Candara" w:eastAsia="Times New Roman" w:hAnsi="Candara" w:cs="Arial"/>
          <w:color w:val="222222"/>
          <w:szCs w:val="24"/>
        </w:rPr>
        <w:t xml:space="preserve"> an elevator?</w:t>
      </w: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It’s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time to test your ear for dialects.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So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>, you know, the next time you're stuck in an elevator and </w:t>
      </w:r>
      <w:r w:rsidRPr="00063450">
        <w:rPr>
          <w:rFonts w:ascii="Candara" w:eastAsia="Times New Roman" w:hAnsi="Candara" w:cs="Arial"/>
          <w:i/>
          <w:iCs/>
          <w:color w:val="222222"/>
          <w:szCs w:val="24"/>
        </w:rPr>
        <w:t>don't</w:t>
      </w:r>
      <w:r w:rsidRPr="00063450">
        <w:rPr>
          <w:rFonts w:ascii="Candara" w:eastAsia="Times New Roman" w:hAnsi="Candara" w:cs="Arial"/>
          <w:color w:val="222222"/>
          <w:szCs w:val="24"/>
        </w:rPr>
        <w:t> need to think up an escape plan, you have something to do.</w:t>
      </w: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 xml:space="preserve">For each of the following steps to this activity,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it's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probably </w:t>
      </w:r>
      <w:r w:rsidRPr="00063450">
        <w:rPr>
          <w:rFonts w:ascii="Candara" w:eastAsia="Times New Roman" w:hAnsi="Candara" w:cs="Arial"/>
          <w:i/>
          <w:color w:val="222222"/>
          <w:szCs w:val="24"/>
          <w:u w:val="single"/>
        </w:rPr>
        <w:t>a good idea to take a few notes</w:t>
      </w:r>
      <w:r w:rsidRPr="00063450">
        <w:rPr>
          <w:rFonts w:ascii="Candara" w:eastAsia="Times New Roman" w:hAnsi="Candara" w:cs="Arial"/>
          <w:color w:val="222222"/>
          <w:szCs w:val="24"/>
        </w:rPr>
        <w:t xml:space="preserve">. That way, you can rely on them later when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you’re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asked questions about what you saw. </w:t>
      </w: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>Head on over to PBS to take </w:t>
      </w:r>
      <w:hyperlink r:id="rId7" w:tgtFrame="_blank" w:history="1">
        <w:r w:rsidRPr="00063450">
          <w:rPr>
            <w:rFonts w:ascii="Candara" w:eastAsia="Times New Roman" w:hAnsi="Candara" w:cs="Arial"/>
            <w:color w:val="267FE7"/>
            <w:szCs w:val="24"/>
            <w:u w:val="single"/>
          </w:rPr>
          <w:t>this dialect quiz</w:t>
        </w:r>
      </w:hyperlink>
      <w:r w:rsidRPr="00063450">
        <w:rPr>
          <w:rFonts w:ascii="Candara" w:eastAsia="Times New Roman" w:hAnsi="Candara" w:cs="Arial"/>
          <w:color w:val="222222"/>
          <w:szCs w:val="24"/>
        </w:rPr>
        <w:t xml:space="preserve">.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You'll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see a map of the United States divided into dialect regions. On the left- and right-hand sides of the map, there are audio files of people speaking in different dialects. Hover your cursor over the arrows to listen to each vocal snippet. (If the arrow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doesn't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turn green, go ahead and skip that file and move on to the next one.) After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you've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listened to each file, make your best guess as to what region the speaker is from, and drag each letter to its corresponding region.</w:t>
      </w: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 xml:space="preserve">When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you're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finished, write up </w:t>
      </w:r>
      <w:r w:rsidRPr="00063450">
        <w:rPr>
          <w:rFonts w:ascii="Candara" w:eastAsia="Times New Roman" w:hAnsi="Candara" w:cs="Times New Roman"/>
          <w:b/>
          <w:bCs/>
          <w:color w:val="222222"/>
          <w:szCs w:val="24"/>
        </w:rPr>
        <w:t>a 150 to 300 word expository response</w:t>
      </w:r>
      <w:r w:rsidRPr="00063450">
        <w:rPr>
          <w:rFonts w:ascii="Candara" w:eastAsia="Times New Roman" w:hAnsi="Candara" w:cs="Arial"/>
          <w:color w:val="222222"/>
          <w:szCs w:val="24"/>
        </w:rPr>
        <w:t> explaining your results. Your paragraph(s) should address the following questions:</w:t>
      </w:r>
    </w:p>
    <w:p w:rsidR="00063450" w:rsidRPr="00063450" w:rsidRDefault="00063450" w:rsidP="00063450">
      <w:pPr>
        <w:numPr>
          <w:ilvl w:val="1"/>
          <w:numId w:val="1"/>
        </w:numPr>
        <w:spacing w:before="100" w:beforeAutospacing="1" w:after="75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>Which dialects did you correctly guess? What clues did you rely on in making conclusions about the region of each speaker?</w:t>
      </w:r>
    </w:p>
    <w:p w:rsidR="00063450" w:rsidRPr="00063450" w:rsidRDefault="00063450" w:rsidP="00063450">
      <w:pPr>
        <w:numPr>
          <w:ilvl w:val="1"/>
          <w:numId w:val="1"/>
        </w:numPr>
        <w:spacing w:before="100" w:beforeAutospacing="1" w:after="75"/>
        <w:rPr>
          <w:rFonts w:ascii="Candara" w:eastAsia="Times New Roman" w:hAnsi="Candara" w:cs="Arial"/>
          <w:color w:val="222222"/>
          <w:szCs w:val="24"/>
        </w:rPr>
      </w:pPr>
      <w:r w:rsidRPr="00063450">
        <w:rPr>
          <w:rFonts w:ascii="Candara" w:eastAsia="Times New Roman" w:hAnsi="Candara" w:cs="Arial"/>
          <w:color w:val="222222"/>
          <w:szCs w:val="24"/>
        </w:rPr>
        <w:t xml:space="preserve">Which dialects did you guess incorrectly? What about the dialect made it challenging </w:t>
      </w: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for you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to recognize?</w:t>
      </w:r>
    </w:p>
    <w:p w:rsid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</w:p>
    <w:p w:rsidR="00063450" w:rsidRPr="00063450" w:rsidRDefault="00063450" w:rsidP="00063450">
      <w:pPr>
        <w:spacing w:after="150"/>
        <w:rPr>
          <w:rFonts w:ascii="Candara" w:eastAsia="Times New Roman" w:hAnsi="Candara" w:cs="Arial"/>
          <w:color w:val="222222"/>
          <w:szCs w:val="24"/>
        </w:rPr>
      </w:pPr>
      <w:proofErr w:type="gramStart"/>
      <w:r w:rsidRPr="00063450">
        <w:rPr>
          <w:rFonts w:ascii="Candara" w:eastAsia="Times New Roman" w:hAnsi="Candara" w:cs="Arial"/>
          <w:color w:val="222222"/>
          <w:szCs w:val="24"/>
        </w:rPr>
        <w:t>Stuck?</w:t>
      </w:r>
      <w:proofErr w:type="gramEnd"/>
      <w:r w:rsidRPr="00063450">
        <w:rPr>
          <w:rFonts w:ascii="Candara" w:eastAsia="Times New Roman" w:hAnsi="Candara" w:cs="Arial"/>
          <w:color w:val="222222"/>
          <w:szCs w:val="24"/>
        </w:rPr>
        <w:t xml:space="preserve"> Here are a few sentences from </w:t>
      </w:r>
      <w:r>
        <w:rPr>
          <w:rFonts w:ascii="Candara" w:eastAsia="Times New Roman" w:hAnsi="Candara" w:cs="Arial"/>
          <w:color w:val="222222"/>
          <w:szCs w:val="24"/>
        </w:rPr>
        <w:t>Ms. Simon’s</w:t>
      </w:r>
      <w:r w:rsidRPr="00063450">
        <w:rPr>
          <w:rFonts w:ascii="Candara" w:eastAsia="Times New Roman" w:hAnsi="Candara" w:cs="Arial"/>
          <w:color w:val="222222"/>
          <w:szCs w:val="24"/>
        </w:rPr>
        <w:t xml:space="preserve"> paragraph:</w:t>
      </w:r>
    </w:p>
    <w:p w:rsidR="00063450" w:rsidRPr="00063450" w:rsidRDefault="00063450" w:rsidP="00063450">
      <w:pPr>
        <w:ind w:left="720"/>
        <w:rPr>
          <w:rFonts w:ascii="Candara" w:eastAsia="Times New Roman" w:hAnsi="Candara" w:cs="Arial"/>
          <w:i/>
          <w:color w:val="222222"/>
          <w:szCs w:val="24"/>
        </w:rPr>
      </w:pPr>
      <w:r w:rsidRPr="00063450">
        <w:rPr>
          <w:rFonts w:ascii="Candara" w:eastAsia="Times New Roman" w:hAnsi="Candara" w:cs="Arial"/>
          <w:i/>
          <w:color w:val="222222"/>
          <w:szCs w:val="24"/>
        </w:rPr>
        <w:t>I correctly identified that Speaker A was from the Mid-Atlantic. The speaker used a diphthong in her pronunciation of the letter "O," which is characteristic of speakers in that region.</w:t>
      </w:r>
      <w:r w:rsidRPr="00063450">
        <w:rPr>
          <w:rFonts w:ascii="Candara" w:eastAsia="Times New Roman" w:hAnsi="Candara" w:cs="Arial"/>
          <w:i/>
          <w:color w:val="222222"/>
          <w:szCs w:val="24"/>
        </w:rPr>
        <w:br/>
        <w:t>  </w:t>
      </w:r>
      <w:r w:rsidRPr="00063450">
        <w:rPr>
          <w:rFonts w:ascii="Candara" w:eastAsia="Times New Roman" w:hAnsi="Candara" w:cs="Arial"/>
          <w:i/>
          <w:color w:val="222222"/>
          <w:szCs w:val="24"/>
        </w:rPr>
        <w:br/>
        <w:t xml:space="preserve">However, I was unable to identify where Speaker B was from. He used short "t's" and long, flat "a's," which made me think he might have been from the mid-West. He </w:t>
      </w:r>
      <w:proofErr w:type="gramStart"/>
      <w:r w:rsidRPr="00063450">
        <w:rPr>
          <w:rFonts w:ascii="Candara" w:eastAsia="Times New Roman" w:hAnsi="Candara" w:cs="Arial"/>
          <w:i/>
          <w:color w:val="222222"/>
          <w:szCs w:val="24"/>
        </w:rPr>
        <w:t>wasn't</w:t>
      </w:r>
      <w:proofErr w:type="gramEnd"/>
      <w:r w:rsidRPr="00063450">
        <w:rPr>
          <w:rFonts w:ascii="Candara" w:eastAsia="Times New Roman" w:hAnsi="Candara" w:cs="Arial"/>
          <w:i/>
          <w:color w:val="222222"/>
          <w:szCs w:val="24"/>
        </w:rPr>
        <w:t>.</w:t>
      </w:r>
    </w:p>
    <w:p w:rsidR="00063450" w:rsidRPr="00063450" w:rsidRDefault="00063450" w:rsidP="00063450">
      <w:pPr>
        <w:pBdr>
          <w:top w:val="single" w:sz="6" w:space="1" w:color="auto"/>
        </w:pBdr>
        <w:jc w:val="center"/>
        <w:rPr>
          <w:rFonts w:ascii="Candara" w:eastAsia="Times New Roman" w:hAnsi="Candara" w:cs="Arial"/>
          <w:vanish/>
          <w:sz w:val="16"/>
          <w:szCs w:val="16"/>
        </w:rPr>
      </w:pPr>
      <w:r w:rsidRPr="00063450">
        <w:rPr>
          <w:rFonts w:ascii="Candara" w:eastAsia="Times New Roman" w:hAnsi="Candara" w:cs="Arial"/>
          <w:vanish/>
          <w:sz w:val="16"/>
          <w:szCs w:val="16"/>
        </w:rPr>
        <w:t>Bottom of Form</w:t>
      </w:r>
    </w:p>
    <w:p w:rsidR="007A434A" w:rsidRPr="00063450" w:rsidRDefault="007A434A" w:rsidP="00063450">
      <w:pPr>
        <w:rPr>
          <w:rFonts w:ascii="Candara" w:hAnsi="Candara"/>
        </w:rPr>
      </w:pPr>
    </w:p>
    <w:sectPr w:rsidR="007A434A" w:rsidRPr="0006345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89C" w:rsidRDefault="00AD489C" w:rsidP="005D7891">
      <w:r>
        <w:separator/>
      </w:r>
    </w:p>
  </w:endnote>
  <w:endnote w:type="continuationSeparator" w:id="0">
    <w:p w:rsidR="00AD489C" w:rsidRDefault="00AD489C" w:rsidP="005D7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89C" w:rsidRDefault="00AD489C" w:rsidP="005D7891">
      <w:r>
        <w:separator/>
      </w:r>
    </w:p>
  </w:footnote>
  <w:footnote w:type="continuationSeparator" w:id="0">
    <w:p w:rsidR="00AD489C" w:rsidRDefault="00AD489C" w:rsidP="005D7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891" w:rsidRDefault="005D789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6350</wp:posOffset>
              </wp:positionH>
              <wp:positionV relativeFrom="paragraph">
                <wp:posOffset>184150</wp:posOffset>
              </wp:positionV>
              <wp:extent cx="5943600" cy="6350"/>
              <wp:effectExtent l="0" t="0" r="19050" b="317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943600" cy="635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58C14D2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pt,14.5pt" to="468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" strokecolor="black [3213]" strokeweight="1pt">
              <v:stroke joinstyle="miter"/>
            </v:line>
          </w:pict>
        </mc:Fallback>
      </mc:AlternateContent>
    </w:r>
    <w:proofErr w:type="gramStart"/>
    <w:r>
      <w:t>culture</w:t>
    </w:r>
    <w:proofErr w:type="gramEnd"/>
    <w:r>
      <w:t xml:space="preserve"> and language                                                                                                                    </w:t>
    </w:r>
    <w:r w:rsidRPr="005D7891">
      <w:rPr>
        <w:b/>
      </w:rPr>
      <w:t>DIALECTS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9248E5"/>
    <w:multiLevelType w:val="multilevel"/>
    <w:tmpl w:val="82C405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450"/>
    <w:rsid w:val="00063450"/>
    <w:rsid w:val="005D7891"/>
    <w:rsid w:val="007A434A"/>
    <w:rsid w:val="00AD4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856CF"/>
  <w15:chartTrackingRefBased/>
  <w15:docId w15:val="{AEDF3A3E-81F1-44CD-803F-F7069D63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63450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63450"/>
    <w:rPr>
      <w:rFonts w:ascii="Times New Roman" w:eastAsia="Times New Roman" w:hAnsi="Times New Roman" w:cs="Times New Roman"/>
      <w:b/>
      <w:bCs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63450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63450"/>
    <w:rPr>
      <w:rFonts w:ascii="Arial" w:eastAsia="Times New Roman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345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Emphasis">
    <w:name w:val="Emphasis"/>
    <w:basedOn w:val="DefaultParagraphFont"/>
    <w:uiPriority w:val="20"/>
    <w:qFormat/>
    <w:rsid w:val="00063450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063450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63450"/>
    <w:rPr>
      <w:b/>
      <w:bCs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63450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63450"/>
    <w:rPr>
      <w:rFonts w:ascii="Arial" w:eastAsia="Times New Roman" w:hAnsi="Arial" w:cs="Arial"/>
      <w:vanish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D78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7891"/>
  </w:style>
  <w:style w:type="paragraph" w:styleId="Footer">
    <w:name w:val="footer"/>
    <w:basedOn w:val="Normal"/>
    <w:link w:val="FooterChar"/>
    <w:uiPriority w:val="99"/>
    <w:unhideWhenUsed/>
    <w:rsid w:val="005D78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78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09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1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00093">
              <w:blockQuote w:val="1"/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36" w:space="15" w:color="F0F0F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bs.org/speak/seatosea/americanvarieties/map/ma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Aileen Simon</dc:creator>
  <cp:keywords/>
  <dc:description/>
  <cp:lastModifiedBy>Aileen Simon</cp:lastModifiedBy>
  <cp:revision>2</cp:revision>
  <dcterms:created xsi:type="dcterms:W3CDTF">2018-07-20T16:45:00Z</dcterms:created>
  <dcterms:modified xsi:type="dcterms:W3CDTF">2019-12-03T18:58:00Z</dcterms:modified>
</cp:coreProperties>
</file>